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0525" w14:textId="77777777" w:rsidR="00DF18E6" w:rsidRDefault="00DF18E6" w:rsidP="00DF18E6">
      <w:pPr>
        <w:jc w:val="right"/>
        <w:rPr>
          <w:b/>
        </w:rPr>
      </w:pPr>
      <w:r>
        <w:rPr>
          <w:b/>
        </w:rPr>
        <w:t>ZAŁĄCZNIK NR 1 DO OGŁOSZENIA KONKURSOWEGO</w:t>
      </w:r>
    </w:p>
    <w:p w14:paraId="62573F45" w14:textId="77777777" w:rsidR="00DF18E6" w:rsidRDefault="00DF18E6" w:rsidP="00DF18E6">
      <w:pPr>
        <w:jc w:val="center"/>
        <w:rPr>
          <w:b/>
        </w:rPr>
      </w:pPr>
    </w:p>
    <w:p w14:paraId="48232A4F" w14:textId="77777777" w:rsidR="00DF18E6" w:rsidRPr="00757655" w:rsidRDefault="00DF18E6" w:rsidP="00DF18E6">
      <w:pPr>
        <w:jc w:val="center"/>
        <w:rPr>
          <w:b/>
          <w:sz w:val="24"/>
          <w:szCs w:val="24"/>
        </w:rPr>
      </w:pPr>
      <w:r w:rsidRPr="00757655">
        <w:rPr>
          <w:b/>
          <w:sz w:val="24"/>
          <w:szCs w:val="24"/>
        </w:rPr>
        <w:t xml:space="preserve">Analiza ryzyka związanego z realizacją zadania publicznego oraz sposób zapobiegania </w:t>
      </w:r>
    </w:p>
    <w:p w14:paraId="081AF64A" w14:textId="77777777" w:rsidR="00DF18E6" w:rsidRPr="00AC65E4" w:rsidRDefault="00DF18E6" w:rsidP="00DF18E6">
      <w:pPr>
        <w:jc w:val="right"/>
        <w:rPr>
          <w:b/>
        </w:rPr>
      </w:pPr>
      <w:r w:rsidRPr="00AC65E4">
        <w:rPr>
          <w:b/>
        </w:rPr>
        <w:t xml:space="preserve"> </w:t>
      </w:r>
    </w:p>
    <w:tbl>
      <w:tblPr>
        <w:tblStyle w:val="Tabela-Siatka"/>
        <w:tblW w:w="14029" w:type="dxa"/>
        <w:jc w:val="center"/>
        <w:tblLook w:val="04A0" w:firstRow="1" w:lastRow="0" w:firstColumn="1" w:lastColumn="0" w:noHBand="0" w:noVBand="1"/>
      </w:tblPr>
      <w:tblGrid>
        <w:gridCol w:w="570"/>
        <w:gridCol w:w="3189"/>
        <w:gridCol w:w="4055"/>
        <w:gridCol w:w="2403"/>
        <w:gridCol w:w="3812"/>
      </w:tblGrid>
      <w:tr w:rsidR="00DF18E6" w:rsidRPr="00AC65E4" w14:paraId="5D0E6EE1" w14:textId="77777777" w:rsidTr="009545D0">
        <w:trPr>
          <w:jc w:val="center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0D672357" w14:textId="77777777" w:rsidR="00DF18E6" w:rsidRPr="00AC65E4" w:rsidRDefault="00DF18E6" w:rsidP="00D17C44">
            <w:pPr>
              <w:jc w:val="center"/>
              <w:rPr>
                <w:b/>
                <w:sz w:val="24"/>
                <w:szCs w:val="24"/>
              </w:rPr>
            </w:pPr>
            <w:r w:rsidRPr="00AC65E4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189" w:type="dxa"/>
            <w:shd w:val="clear" w:color="auto" w:fill="DEEAF6" w:themeFill="accent5" w:themeFillTint="33"/>
            <w:vAlign w:val="center"/>
          </w:tcPr>
          <w:p w14:paraId="48C38BC2" w14:textId="77777777" w:rsidR="00DF18E6" w:rsidRPr="00AC65E4" w:rsidRDefault="00DF18E6" w:rsidP="00D17C44">
            <w:pPr>
              <w:jc w:val="center"/>
              <w:rPr>
                <w:b/>
                <w:sz w:val="24"/>
                <w:szCs w:val="24"/>
              </w:rPr>
            </w:pPr>
            <w:r w:rsidRPr="00AC65E4">
              <w:rPr>
                <w:b/>
                <w:sz w:val="24"/>
                <w:szCs w:val="24"/>
              </w:rPr>
              <w:t xml:space="preserve">Nazwa działania </w:t>
            </w:r>
            <w:r>
              <w:rPr>
                <w:b/>
                <w:sz w:val="24"/>
                <w:szCs w:val="24"/>
              </w:rPr>
              <w:br/>
            </w:r>
            <w:r w:rsidRPr="00AC65E4">
              <w:rPr>
                <w:b/>
                <w:sz w:val="24"/>
                <w:szCs w:val="24"/>
              </w:rPr>
              <w:t xml:space="preserve">z harmonogramu planowanych działań  </w:t>
            </w:r>
            <w:r>
              <w:rPr>
                <w:b/>
                <w:sz w:val="24"/>
                <w:szCs w:val="24"/>
              </w:rPr>
              <w:br/>
            </w:r>
            <w:r w:rsidRPr="00AC65E4">
              <w:rPr>
                <w:b/>
                <w:sz w:val="24"/>
                <w:szCs w:val="24"/>
              </w:rPr>
              <w:t>w ofercie</w:t>
            </w:r>
          </w:p>
        </w:tc>
        <w:tc>
          <w:tcPr>
            <w:tcW w:w="4055" w:type="dxa"/>
            <w:shd w:val="clear" w:color="auto" w:fill="DEEAF6" w:themeFill="accent5" w:themeFillTint="33"/>
            <w:vAlign w:val="center"/>
          </w:tcPr>
          <w:p w14:paraId="10D57270" w14:textId="77777777" w:rsidR="00DF18E6" w:rsidRPr="00AC65E4" w:rsidRDefault="00DF18E6" w:rsidP="00D17C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Identyfikacja (r</w:t>
            </w:r>
            <w:r w:rsidRPr="00AC65E4">
              <w:rPr>
                <w:b/>
                <w:sz w:val="24"/>
                <w:szCs w:val="24"/>
              </w:rPr>
              <w:t>odzaj</w:t>
            </w:r>
            <w:r>
              <w:rPr>
                <w:b/>
                <w:sz w:val="24"/>
                <w:szCs w:val="24"/>
              </w:rPr>
              <w:t>)</w:t>
            </w:r>
            <w:r w:rsidRPr="00AC65E4">
              <w:rPr>
                <w:b/>
                <w:sz w:val="24"/>
                <w:szCs w:val="24"/>
              </w:rPr>
              <w:t xml:space="preserve"> potencjalnego ryzyka związanego z realizacją działania</w:t>
            </w:r>
          </w:p>
        </w:tc>
        <w:tc>
          <w:tcPr>
            <w:tcW w:w="2403" w:type="dxa"/>
            <w:shd w:val="clear" w:color="auto" w:fill="DEEAF6" w:themeFill="accent5" w:themeFillTint="33"/>
            <w:vAlign w:val="center"/>
          </w:tcPr>
          <w:p w14:paraId="6793E7CF" w14:textId="77777777" w:rsidR="00DF18E6" w:rsidRPr="00AC65E4" w:rsidRDefault="00DF18E6" w:rsidP="00D17C44">
            <w:pPr>
              <w:jc w:val="center"/>
              <w:rPr>
                <w:b/>
                <w:sz w:val="24"/>
                <w:szCs w:val="24"/>
              </w:rPr>
            </w:pPr>
            <w:r w:rsidRPr="00AC65E4">
              <w:rPr>
                <w:b/>
                <w:sz w:val="24"/>
                <w:szCs w:val="24"/>
              </w:rPr>
              <w:t>Sposób monitorowania występowania ryzyka</w:t>
            </w:r>
          </w:p>
        </w:tc>
        <w:tc>
          <w:tcPr>
            <w:tcW w:w="3812" w:type="dxa"/>
            <w:shd w:val="clear" w:color="auto" w:fill="DEEAF6" w:themeFill="accent5" w:themeFillTint="33"/>
            <w:vAlign w:val="center"/>
          </w:tcPr>
          <w:p w14:paraId="5F445F72" w14:textId="79F48349" w:rsidR="00DF18E6" w:rsidRPr="00AC65E4" w:rsidRDefault="00DF18E6" w:rsidP="00E5689E">
            <w:pPr>
              <w:jc w:val="center"/>
              <w:rPr>
                <w:b/>
                <w:sz w:val="24"/>
                <w:szCs w:val="24"/>
              </w:rPr>
            </w:pPr>
            <w:r w:rsidRPr="00AC65E4">
              <w:rPr>
                <w:b/>
                <w:sz w:val="24"/>
                <w:szCs w:val="24"/>
              </w:rPr>
              <w:t xml:space="preserve">Sposób zapobiegania </w:t>
            </w:r>
            <w:r>
              <w:rPr>
                <w:b/>
                <w:sz w:val="24"/>
                <w:szCs w:val="24"/>
              </w:rPr>
              <w:t>(minimalizacja wystąpienia zidentyfikowanego ryzyka)</w:t>
            </w:r>
          </w:p>
        </w:tc>
      </w:tr>
      <w:tr w:rsidR="00DF18E6" w:rsidRPr="00AC65E4" w14:paraId="49203633" w14:textId="77777777" w:rsidTr="009545D0">
        <w:trPr>
          <w:jc w:val="center"/>
        </w:trPr>
        <w:tc>
          <w:tcPr>
            <w:tcW w:w="570" w:type="dxa"/>
            <w:vAlign w:val="center"/>
          </w:tcPr>
          <w:p w14:paraId="0DC09F1C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31A4A1D5" w14:textId="77777777" w:rsidR="00DF18E6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  <w:p w14:paraId="13E125C0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3F71E129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0ED7B465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12" w:type="dxa"/>
            <w:vAlign w:val="center"/>
          </w:tcPr>
          <w:p w14:paraId="043039A6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F18E6" w:rsidRPr="00AC65E4" w14:paraId="0EC98075" w14:textId="77777777" w:rsidTr="009545D0">
        <w:trPr>
          <w:jc w:val="center"/>
        </w:trPr>
        <w:tc>
          <w:tcPr>
            <w:tcW w:w="570" w:type="dxa"/>
            <w:vAlign w:val="center"/>
          </w:tcPr>
          <w:p w14:paraId="73CC1266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76EAC505" w14:textId="77777777" w:rsidR="00DF18E6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  <w:p w14:paraId="2795354C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222A6E6A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50DAAF20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12" w:type="dxa"/>
            <w:vAlign w:val="center"/>
          </w:tcPr>
          <w:p w14:paraId="707D3790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F18E6" w:rsidRPr="00AC65E4" w14:paraId="309D6A00" w14:textId="77777777" w:rsidTr="009545D0">
        <w:trPr>
          <w:jc w:val="center"/>
        </w:trPr>
        <w:tc>
          <w:tcPr>
            <w:tcW w:w="570" w:type="dxa"/>
            <w:vAlign w:val="center"/>
          </w:tcPr>
          <w:p w14:paraId="6351C6C4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53434B3B" w14:textId="77777777" w:rsidR="00DF18E6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  <w:p w14:paraId="57AA0434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30701CB4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5809E8C0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12" w:type="dxa"/>
            <w:vAlign w:val="center"/>
          </w:tcPr>
          <w:p w14:paraId="0F32F2E8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F18E6" w:rsidRPr="00AC65E4" w14:paraId="1BC05DDD" w14:textId="77777777" w:rsidTr="009545D0">
        <w:trPr>
          <w:jc w:val="center"/>
        </w:trPr>
        <w:tc>
          <w:tcPr>
            <w:tcW w:w="570" w:type="dxa"/>
            <w:vAlign w:val="center"/>
          </w:tcPr>
          <w:p w14:paraId="21F852ED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4E92082B" w14:textId="77777777" w:rsidR="00DF18E6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  <w:p w14:paraId="53502AB1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4582B6AC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42A6AD51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12" w:type="dxa"/>
            <w:vAlign w:val="center"/>
          </w:tcPr>
          <w:p w14:paraId="0F53C52F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F18E6" w:rsidRPr="00AC65E4" w14:paraId="58C18B7D" w14:textId="77777777" w:rsidTr="009545D0">
        <w:trPr>
          <w:jc w:val="center"/>
        </w:trPr>
        <w:tc>
          <w:tcPr>
            <w:tcW w:w="570" w:type="dxa"/>
            <w:vAlign w:val="center"/>
          </w:tcPr>
          <w:p w14:paraId="3DDDAD32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7C4A1CB2" w14:textId="77777777" w:rsidR="00DF18E6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  <w:p w14:paraId="423BC815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0A77AB5E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2BF5F18B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12" w:type="dxa"/>
            <w:vAlign w:val="center"/>
          </w:tcPr>
          <w:p w14:paraId="15402469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F18E6" w:rsidRPr="00AC65E4" w14:paraId="6CA84793" w14:textId="77777777" w:rsidTr="009545D0">
        <w:trPr>
          <w:jc w:val="center"/>
        </w:trPr>
        <w:tc>
          <w:tcPr>
            <w:tcW w:w="570" w:type="dxa"/>
            <w:vAlign w:val="center"/>
          </w:tcPr>
          <w:p w14:paraId="14110EDB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6D73B63B" w14:textId="77777777" w:rsidR="00DF18E6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  <w:p w14:paraId="0B22EB00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559E1253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2C31E441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12" w:type="dxa"/>
            <w:vAlign w:val="center"/>
          </w:tcPr>
          <w:p w14:paraId="110E4CE2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F18E6" w:rsidRPr="00AC65E4" w14:paraId="2E723DC5" w14:textId="77777777" w:rsidTr="009545D0">
        <w:trPr>
          <w:jc w:val="center"/>
        </w:trPr>
        <w:tc>
          <w:tcPr>
            <w:tcW w:w="570" w:type="dxa"/>
            <w:vAlign w:val="center"/>
          </w:tcPr>
          <w:p w14:paraId="0ECECB91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2E642237" w14:textId="77777777" w:rsidR="00DF18E6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  <w:p w14:paraId="528155B8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46C26775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2B07D7C2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12" w:type="dxa"/>
            <w:vAlign w:val="center"/>
          </w:tcPr>
          <w:p w14:paraId="66ED08AA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F18E6" w:rsidRPr="00AC65E4" w14:paraId="453B8D77" w14:textId="77777777" w:rsidTr="009545D0">
        <w:trPr>
          <w:jc w:val="center"/>
        </w:trPr>
        <w:tc>
          <w:tcPr>
            <w:tcW w:w="570" w:type="dxa"/>
            <w:vAlign w:val="center"/>
          </w:tcPr>
          <w:p w14:paraId="6FB88A80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15A64BD6" w14:textId="77777777" w:rsidR="00DF18E6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  <w:p w14:paraId="27B8039F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596FAB0D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2C01E5B8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12" w:type="dxa"/>
            <w:vAlign w:val="center"/>
          </w:tcPr>
          <w:p w14:paraId="5FD68F12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F18E6" w:rsidRPr="00AC65E4" w14:paraId="3D238CE8" w14:textId="77777777" w:rsidTr="009545D0">
        <w:trPr>
          <w:jc w:val="center"/>
        </w:trPr>
        <w:tc>
          <w:tcPr>
            <w:tcW w:w="570" w:type="dxa"/>
            <w:vAlign w:val="center"/>
          </w:tcPr>
          <w:p w14:paraId="18AEE599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08AAF07B" w14:textId="77777777" w:rsidR="00DF18E6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  <w:p w14:paraId="20D8669E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28E57D43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07034038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12" w:type="dxa"/>
            <w:vAlign w:val="center"/>
          </w:tcPr>
          <w:p w14:paraId="22C365C2" w14:textId="77777777" w:rsidR="00DF18E6" w:rsidRPr="00AC65E4" w:rsidRDefault="00DF18E6" w:rsidP="00D17C44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0D4A5A3F" w14:textId="77777777" w:rsidR="00615D30" w:rsidRDefault="00615D30"/>
    <w:sectPr w:rsidR="00615D30" w:rsidSect="00DF18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8E6"/>
    <w:rsid w:val="00615D30"/>
    <w:rsid w:val="00703D35"/>
    <w:rsid w:val="007F3793"/>
    <w:rsid w:val="009545D0"/>
    <w:rsid w:val="009570B1"/>
    <w:rsid w:val="00C5289D"/>
    <w:rsid w:val="00D23214"/>
    <w:rsid w:val="00DF18E6"/>
    <w:rsid w:val="00E5689E"/>
    <w:rsid w:val="00E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0AEDE"/>
  <w15:chartTrackingRefBased/>
  <w15:docId w15:val="{6B3A2696-86E7-4F16-A1A2-A1EC683B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8E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F18E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390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Irena Skowron</cp:lastModifiedBy>
  <cp:revision>4</cp:revision>
  <dcterms:created xsi:type="dcterms:W3CDTF">2025-04-01T12:35:00Z</dcterms:created>
  <dcterms:modified xsi:type="dcterms:W3CDTF">2025-04-03T07:28:00Z</dcterms:modified>
</cp:coreProperties>
</file>